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4E7" w:rsidRDefault="00D72128">
      <w:pPr>
        <w:spacing w:line="360" w:lineRule="auto"/>
        <w:jc w:val="center"/>
        <w:outlineLvl w:val="0"/>
        <w:rPr>
          <w:rFonts w:ascii="黑体" w:eastAsia="黑体" w:hAnsi="黑体"/>
          <w:b/>
          <w:bCs/>
          <w:sz w:val="32"/>
          <w:szCs w:val="32"/>
        </w:rPr>
      </w:pPr>
      <w:r>
        <w:rPr>
          <w:rFonts w:ascii="黑体" w:eastAsia="黑体" w:hAnsi="黑体" w:hint="eastAsia"/>
          <w:b/>
          <w:bCs/>
          <w:sz w:val="32"/>
          <w:szCs w:val="32"/>
        </w:rPr>
        <w:t>深度学习视域下</w:t>
      </w:r>
      <w:r>
        <w:rPr>
          <w:rFonts w:ascii="黑体" w:eastAsia="黑体" w:hAnsi="黑体" w:hint="eastAsia"/>
          <w:b/>
          <w:bCs/>
          <w:sz w:val="32"/>
          <w:szCs w:val="32"/>
        </w:rPr>
        <w:t>中班</w:t>
      </w:r>
      <w:r>
        <w:rPr>
          <w:rFonts w:ascii="黑体" w:eastAsia="黑体" w:hAnsi="黑体" w:hint="eastAsia"/>
          <w:b/>
          <w:bCs/>
          <w:sz w:val="32"/>
          <w:szCs w:val="32"/>
        </w:rPr>
        <w:t>科</w:t>
      </w:r>
      <w:bookmarkStart w:id="0" w:name="_GoBack"/>
      <w:bookmarkEnd w:id="0"/>
      <w:r>
        <w:rPr>
          <w:rFonts w:ascii="黑体" w:eastAsia="黑体" w:hAnsi="黑体" w:hint="eastAsia"/>
          <w:b/>
          <w:bCs/>
          <w:sz w:val="32"/>
          <w:szCs w:val="32"/>
        </w:rPr>
        <w:t>学探究活动的组织实施</w:t>
      </w:r>
    </w:p>
    <w:p w:rsidR="00A934E7" w:rsidRDefault="00D72128" w:rsidP="00EC67D1">
      <w:pPr>
        <w:spacing w:beforeLines="50" w:afterLines="30" w:line="360" w:lineRule="auto"/>
        <w:ind w:firstLineChars="1100" w:firstLine="3534"/>
        <w:outlineLvl w:val="0"/>
        <w:rPr>
          <w:rFonts w:ascii="黑体" w:eastAsia="黑体" w:hAnsi="黑体"/>
          <w:b/>
          <w:bCs/>
          <w:sz w:val="32"/>
          <w:szCs w:val="32"/>
        </w:rPr>
      </w:pPr>
      <w:r>
        <w:rPr>
          <w:rFonts w:ascii="黑体" w:eastAsia="黑体" w:hAnsi="黑体" w:hint="eastAsia"/>
          <w:b/>
          <w:bCs/>
          <w:sz w:val="32"/>
          <w:szCs w:val="32"/>
        </w:rPr>
        <w:t>——以</w:t>
      </w:r>
      <w:r>
        <w:rPr>
          <w:rFonts w:ascii="黑体" w:eastAsia="黑体" w:hAnsi="黑体" w:hint="eastAsia"/>
          <w:b/>
          <w:bCs/>
          <w:sz w:val="32"/>
          <w:szCs w:val="32"/>
        </w:rPr>
        <w:t>中班</w:t>
      </w:r>
      <w:r>
        <w:rPr>
          <w:rFonts w:ascii="黑体" w:eastAsia="黑体" w:hAnsi="黑体" w:hint="eastAsia"/>
          <w:b/>
          <w:bCs/>
          <w:sz w:val="32"/>
          <w:szCs w:val="32"/>
        </w:rPr>
        <w:t>自然角为例</w:t>
      </w:r>
    </w:p>
    <w:p w:rsidR="00A934E7" w:rsidRDefault="00D72128">
      <w:pPr>
        <w:spacing w:line="300" w:lineRule="auto"/>
        <w:rPr>
          <w:rFonts w:asciiTheme="minorEastAsia" w:eastAsiaTheme="minorEastAsia" w:hAnsiTheme="minorEastAsia"/>
          <w:szCs w:val="21"/>
        </w:rPr>
      </w:pPr>
      <w:r>
        <w:rPr>
          <w:rFonts w:ascii="楷体" w:eastAsia="楷体" w:hAnsi="楷体" w:hint="eastAsia"/>
          <w:b/>
          <w:bCs/>
          <w:sz w:val="18"/>
          <w:szCs w:val="18"/>
        </w:rPr>
        <w:t>摘要：</w:t>
      </w:r>
      <w:r>
        <w:rPr>
          <w:rFonts w:asciiTheme="minorEastAsia" w:eastAsiaTheme="minorEastAsia" w:hAnsiTheme="minorEastAsia" w:hint="eastAsia"/>
          <w:color w:val="000000" w:themeColor="text1"/>
          <w:kern w:val="0"/>
          <w:szCs w:val="21"/>
          <w:shd w:val="clear" w:color="auto" w:fill="FFFFFF"/>
        </w:rPr>
        <w:t>深度学习能力是新时代发展对人提出的新要求。《</w:t>
      </w:r>
      <w:r>
        <w:rPr>
          <w:rFonts w:asciiTheme="minorEastAsia" w:eastAsiaTheme="minorEastAsia" w:hAnsiTheme="minorEastAsia" w:hint="eastAsia"/>
          <w:color w:val="000000" w:themeColor="text1"/>
          <w:kern w:val="0"/>
          <w:szCs w:val="21"/>
          <w:shd w:val="clear" w:color="auto" w:fill="FFFFFF"/>
        </w:rPr>
        <w:t>3</w:t>
      </w:r>
      <w:r>
        <w:rPr>
          <w:rFonts w:asciiTheme="minorEastAsia" w:eastAsiaTheme="minorEastAsia" w:hAnsiTheme="minorEastAsia"/>
          <w:color w:val="000000" w:themeColor="text1"/>
          <w:kern w:val="0"/>
          <w:szCs w:val="21"/>
          <w:shd w:val="clear" w:color="auto" w:fill="FFFFFF"/>
        </w:rPr>
        <w:t>-6</w:t>
      </w:r>
      <w:r>
        <w:rPr>
          <w:rFonts w:asciiTheme="minorEastAsia" w:eastAsiaTheme="minorEastAsia" w:hAnsiTheme="minorEastAsia" w:hint="eastAsia"/>
          <w:color w:val="000000" w:themeColor="text1"/>
          <w:kern w:val="0"/>
          <w:szCs w:val="21"/>
          <w:shd w:val="clear" w:color="auto" w:fill="FFFFFF"/>
        </w:rPr>
        <w:t>岁儿童学习与发展指南》里也提出通过直接感知、实际操作和亲身体验的深度学习过程，培养幼儿积极主动、认真专注、敢于探究和尝试、乐于想象和创造的学习品质。</w:t>
      </w:r>
      <w:r>
        <w:rPr>
          <w:rFonts w:asciiTheme="minorEastAsia" w:eastAsiaTheme="minorEastAsia" w:hAnsiTheme="minorEastAsia" w:hint="eastAsia"/>
          <w:color w:val="333333"/>
          <w:kern w:val="0"/>
          <w:szCs w:val="21"/>
          <w:shd w:val="clear" w:color="auto" w:fill="FFFFFF"/>
        </w:rPr>
        <w:t>而</w:t>
      </w:r>
      <w:r>
        <w:rPr>
          <w:rFonts w:asciiTheme="minorEastAsia" w:eastAsiaTheme="minorEastAsia" w:hAnsiTheme="minorEastAsia" w:hint="eastAsia"/>
          <w:szCs w:val="21"/>
        </w:rPr>
        <w:t>自然角是大自然的缩影，也是幼儿园区域创设中必不可少的一部分。自然角的设置正是为了满足幼儿想要探索自然界的欲望，保护了幼儿的好奇心，并逐步培养幼儿的科学探究精神。由于幼儿园不同年龄阶段的幼儿身心发展特点不同，其对于自然角的认识也不一样，而</w:t>
      </w:r>
      <w:r>
        <w:rPr>
          <w:rFonts w:asciiTheme="minorEastAsia" w:eastAsiaTheme="minorEastAsia" w:hAnsiTheme="minorEastAsia" w:hint="eastAsia"/>
          <w:szCs w:val="21"/>
        </w:rPr>
        <w:t>中班</w:t>
      </w:r>
      <w:r>
        <w:rPr>
          <w:rFonts w:asciiTheme="minorEastAsia" w:eastAsiaTheme="minorEastAsia" w:hAnsiTheme="minorEastAsia" w:hint="eastAsia"/>
          <w:szCs w:val="21"/>
        </w:rPr>
        <w:t>的幼儿教师往往很容易忽略</w:t>
      </w:r>
      <w:r>
        <w:rPr>
          <w:rFonts w:asciiTheme="minorEastAsia" w:eastAsiaTheme="minorEastAsia" w:hAnsiTheme="minorEastAsia" w:hint="eastAsia"/>
          <w:szCs w:val="21"/>
        </w:rPr>
        <w:t>中班</w:t>
      </w:r>
      <w:r>
        <w:rPr>
          <w:rFonts w:asciiTheme="minorEastAsia" w:eastAsiaTheme="minorEastAsia" w:hAnsiTheme="minorEastAsia" w:hint="eastAsia"/>
          <w:szCs w:val="21"/>
        </w:rPr>
        <w:t>幼儿的自然探究兴趣，认为自然角的价值仅仅在于“观赏”，就会跳入创设“景观式自然角”的陷阱中，这在一定程度上限制了幼儿科学探究的发展。因而，本文将基于</w:t>
      </w:r>
      <w:r>
        <w:rPr>
          <w:rFonts w:asciiTheme="minorEastAsia" w:eastAsiaTheme="minorEastAsia" w:hAnsiTheme="minorEastAsia" w:hint="eastAsia"/>
          <w:szCs w:val="21"/>
        </w:rPr>
        <w:t>中班</w:t>
      </w:r>
      <w:r>
        <w:rPr>
          <w:rFonts w:asciiTheme="minorEastAsia" w:eastAsiaTheme="minorEastAsia" w:hAnsiTheme="minorEastAsia" w:hint="eastAsia"/>
          <w:szCs w:val="21"/>
        </w:rPr>
        <w:t>幼儿的年龄特点，在深度学习视角下结合</w:t>
      </w:r>
      <w:r>
        <w:rPr>
          <w:rFonts w:asciiTheme="minorEastAsia" w:eastAsiaTheme="minorEastAsia" w:hAnsiTheme="minorEastAsia" w:hint="eastAsia"/>
          <w:szCs w:val="21"/>
        </w:rPr>
        <w:t>中班</w:t>
      </w:r>
      <w:r>
        <w:rPr>
          <w:rFonts w:asciiTheme="minorEastAsia" w:eastAsiaTheme="minorEastAsia" w:hAnsiTheme="minorEastAsia" w:hint="eastAsia"/>
          <w:szCs w:val="21"/>
        </w:rPr>
        <w:t>幼儿在自然角中的活动的现状，阐述有效利用自然角促进</w:t>
      </w:r>
      <w:r>
        <w:rPr>
          <w:rFonts w:asciiTheme="minorEastAsia" w:eastAsiaTheme="minorEastAsia" w:hAnsiTheme="minorEastAsia" w:hint="eastAsia"/>
          <w:szCs w:val="21"/>
        </w:rPr>
        <w:t>中班</w:t>
      </w:r>
      <w:r>
        <w:rPr>
          <w:rFonts w:asciiTheme="minorEastAsia" w:eastAsiaTheme="minorEastAsia" w:hAnsiTheme="minorEastAsia" w:hint="eastAsia"/>
          <w:szCs w:val="21"/>
        </w:rPr>
        <w:t>幼儿科学探究与思考的策略。</w:t>
      </w:r>
    </w:p>
    <w:p w:rsidR="00A934E7" w:rsidRDefault="00D72128">
      <w:pPr>
        <w:spacing w:line="300" w:lineRule="auto"/>
        <w:outlineLvl w:val="0"/>
        <w:rPr>
          <w:rFonts w:ascii="楷体" w:eastAsia="楷体" w:hAnsi="楷体"/>
          <w:sz w:val="18"/>
          <w:szCs w:val="18"/>
        </w:rPr>
      </w:pPr>
      <w:r>
        <w:rPr>
          <w:rFonts w:ascii="楷体" w:eastAsia="楷体" w:hAnsi="楷体" w:hint="eastAsia"/>
          <w:b/>
          <w:bCs/>
          <w:sz w:val="18"/>
          <w:szCs w:val="18"/>
        </w:rPr>
        <w:t>关键词：</w:t>
      </w:r>
      <w:r>
        <w:rPr>
          <w:rFonts w:ascii="楷体" w:eastAsia="楷体" w:hAnsi="楷体" w:hint="eastAsia"/>
          <w:sz w:val="18"/>
          <w:szCs w:val="18"/>
        </w:rPr>
        <w:t>自然角</w:t>
      </w:r>
      <w:r>
        <w:rPr>
          <w:rFonts w:ascii="楷体" w:eastAsia="楷体" w:hAnsi="楷体" w:hint="eastAsia"/>
          <w:sz w:val="18"/>
          <w:szCs w:val="18"/>
        </w:rPr>
        <w:t xml:space="preserve"> </w:t>
      </w:r>
      <w:r>
        <w:rPr>
          <w:rFonts w:ascii="楷体" w:eastAsia="楷体" w:hAnsi="楷体" w:hint="eastAsia"/>
          <w:sz w:val="18"/>
          <w:szCs w:val="18"/>
        </w:rPr>
        <w:t>中班</w:t>
      </w:r>
      <w:r>
        <w:rPr>
          <w:rFonts w:ascii="楷体" w:eastAsia="楷体" w:hAnsi="楷体" w:hint="eastAsia"/>
          <w:sz w:val="18"/>
          <w:szCs w:val="18"/>
        </w:rPr>
        <w:t>幼儿</w:t>
      </w:r>
      <w:r>
        <w:rPr>
          <w:rFonts w:ascii="楷体" w:eastAsia="楷体" w:hAnsi="楷体" w:hint="eastAsia"/>
          <w:sz w:val="18"/>
          <w:szCs w:val="18"/>
        </w:rPr>
        <w:t xml:space="preserve"> </w:t>
      </w:r>
      <w:r>
        <w:rPr>
          <w:rFonts w:ascii="楷体" w:eastAsia="楷体" w:hAnsi="楷体" w:hint="eastAsia"/>
          <w:color w:val="000000" w:themeColor="text1"/>
          <w:sz w:val="18"/>
          <w:szCs w:val="18"/>
        </w:rPr>
        <w:t>深度学习</w:t>
      </w:r>
      <w:r>
        <w:rPr>
          <w:rFonts w:ascii="楷体" w:eastAsia="楷体" w:hAnsi="楷体" w:hint="eastAsia"/>
          <w:b/>
          <w:bCs/>
          <w:color w:val="FF0000"/>
          <w:sz w:val="18"/>
          <w:szCs w:val="18"/>
        </w:rPr>
        <w:t xml:space="preserve"> </w:t>
      </w:r>
      <w:r>
        <w:rPr>
          <w:rFonts w:ascii="楷体" w:eastAsia="楷体" w:hAnsi="楷体" w:hint="eastAsia"/>
          <w:sz w:val="18"/>
          <w:szCs w:val="18"/>
        </w:rPr>
        <w:t>科学探究</w:t>
      </w:r>
      <w:r>
        <w:rPr>
          <w:rFonts w:ascii="楷体" w:eastAsia="楷体" w:hAnsi="楷体" w:hint="eastAsia"/>
          <w:sz w:val="18"/>
          <w:szCs w:val="18"/>
        </w:rPr>
        <w:t xml:space="preserve"> </w:t>
      </w:r>
      <w:r>
        <w:rPr>
          <w:rFonts w:ascii="楷体" w:eastAsia="楷体" w:hAnsi="楷体" w:hint="eastAsia"/>
          <w:sz w:val="18"/>
          <w:szCs w:val="18"/>
        </w:rPr>
        <w:t>策略</w:t>
      </w:r>
    </w:p>
    <w:p w:rsidR="00A934E7" w:rsidRDefault="00A934E7">
      <w:pPr>
        <w:spacing w:line="300" w:lineRule="auto"/>
        <w:rPr>
          <w:rFonts w:ascii="楷体" w:eastAsia="楷体" w:hAnsi="楷体"/>
          <w:color w:val="000000" w:themeColor="text1"/>
          <w:sz w:val="18"/>
          <w:szCs w:val="18"/>
        </w:rPr>
      </w:pPr>
    </w:p>
    <w:p w:rsidR="00A934E7" w:rsidRDefault="00D72128">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color w:val="000000" w:themeColor="text1"/>
          <w:kern w:val="0"/>
          <w:szCs w:val="21"/>
          <w:shd w:val="clear" w:color="auto" w:fill="FFFFFF"/>
        </w:rPr>
        <w:t>深度学习是指，在较长的一个时段，围绕着富有挑战性的课题，全身心地积极投入，通过同伴间的合作与探究，运用高阶思维，迁移已有经验，最终解决实际问题的有意义的学习过程。</w:t>
      </w:r>
      <w:r>
        <w:rPr>
          <w:rFonts w:asciiTheme="minorEastAsia" w:eastAsiaTheme="minorEastAsia" w:hAnsiTheme="minorEastAsia" w:hint="eastAsia"/>
          <w:color w:val="000000" w:themeColor="text1"/>
          <w:szCs w:val="21"/>
        </w:rPr>
        <w:t>自然角是指在教</w:t>
      </w:r>
      <w:r>
        <w:rPr>
          <w:rFonts w:asciiTheme="minorEastAsia" w:eastAsiaTheme="minorEastAsia" w:hAnsiTheme="minorEastAsia" w:hint="eastAsia"/>
          <w:szCs w:val="21"/>
        </w:rPr>
        <w:t>室一角设置的供学生观察自然事物与现象的场所。通常是在教室或园所一隅陈设供幼儿经常系统观察的动植物，比如鱼儿、乌龟、蚕，等小动物、盆栽植物等，为幼儿提供了科学探究的有效环境。教师应当重视幼儿在自然角中的表现，对幼儿在自然角中提出来的疑虑与困惑，应当给予及时的解答，在必要时，引导幼儿抓住观察的时机，充分利用好自然角这一教育环境</w:t>
      </w:r>
      <w:r>
        <w:rPr>
          <w:rFonts w:asciiTheme="minorEastAsia" w:eastAsiaTheme="minorEastAsia" w:hAnsiTheme="minorEastAsia" w:hint="eastAsia"/>
          <w:color w:val="000000" w:themeColor="text1"/>
          <w:szCs w:val="21"/>
        </w:rPr>
        <w:t>进行深度学习</w:t>
      </w:r>
      <w:r>
        <w:rPr>
          <w:rFonts w:asciiTheme="minorEastAsia" w:eastAsiaTheme="minorEastAsia" w:hAnsiTheme="minorEastAsia" w:hint="eastAsia"/>
          <w:color w:val="000000" w:themeColor="text1"/>
          <w:szCs w:val="21"/>
        </w:rPr>
        <w:t>。</w:t>
      </w:r>
    </w:p>
    <w:p w:rsidR="00A934E7" w:rsidRDefault="00D72128">
      <w:pPr>
        <w:spacing w:line="300" w:lineRule="auto"/>
        <w:outlineLvl w:val="0"/>
        <w:rPr>
          <w:rFonts w:asciiTheme="minorEastAsia" w:eastAsiaTheme="minorEastAsia" w:hAnsiTheme="minorEastAsia"/>
          <w:szCs w:val="21"/>
        </w:rPr>
      </w:pPr>
      <w:r>
        <w:rPr>
          <w:rFonts w:asciiTheme="minorEastAsia" w:eastAsiaTheme="minorEastAsia" w:hAnsiTheme="minorEastAsia" w:hint="eastAsia"/>
          <w:szCs w:val="21"/>
        </w:rPr>
        <w:t>一、幼儿深度学习与自然角概述</w:t>
      </w:r>
    </w:p>
    <w:p w:rsidR="00A934E7" w:rsidRDefault="00D72128">
      <w:pPr>
        <w:spacing w:line="300" w:lineRule="auto"/>
        <w:outlineLvl w:val="0"/>
        <w:rPr>
          <w:rFonts w:asciiTheme="minorEastAsia" w:eastAsiaTheme="minorEastAsia" w:hAnsiTheme="minorEastAsia"/>
          <w:szCs w:val="21"/>
        </w:rPr>
      </w:pPr>
      <w:r>
        <w:rPr>
          <w:rFonts w:asciiTheme="minorEastAsia" w:eastAsiaTheme="minorEastAsia" w:hAnsiTheme="minorEastAsia" w:hint="eastAsia"/>
          <w:szCs w:val="21"/>
        </w:rPr>
        <w:t>（一）幼儿深度学习</w:t>
      </w:r>
    </w:p>
    <w:p w:rsidR="00A934E7" w:rsidRDefault="00D72128">
      <w:pPr>
        <w:spacing w:line="300" w:lineRule="auto"/>
        <w:ind w:firstLineChars="200" w:firstLine="420"/>
        <w:rPr>
          <w:rFonts w:ascii="Times New Roman" w:hAnsi="Times New Roman" w:cs="Times New Roman"/>
          <w:szCs w:val="21"/>
        </w:rPr>
      </w:pPr>
      <w:r>
        <w:rPr>
          <w:rFonts w:ascii="Times New Roman" w:hAnsi="Times New Roman" w:cs="Times New Roman"/>
          <w:szCs w:val="21"/>
        </w:rPr>
        <w:t>幼儿深度学习是指在儿童早期阶段，通过模仿、体验和积极参与各类学习活动，培养其广泛的认知、情感和社交技能，以建立坚实的学习基础。幼儿深度学习强调幼儿在学习中的主动性。通过提供丰富多样的学习环境和材料，鼓励幼儿通过自主探索、发现和解决问题的方式进行学习。幼儿深度学习注重通过实际体验和感知来建构知识。通过亲身经历，幼儿能更深刻地理解抽象概念，培养观察、想象和创造的能力。利用游戏化元素激发幼儿学习的兴趣。通过各种教育游戏、活动，幼儿在玩乐中潜移默化地学到知识、技</w:t>
      </w:r>
      <w:r>
        <w:rPr>
          <w:rFonts w:ascii="Times New Roman" w:hAnsi="Times New Roman" w:cs="Times New Roman"/>
          <w:szCs w:val="21"/>
        </w:rPr>
        <w:t>能，并培养团队协作和问题解决的能力。幼儿深度学习中注重丰富的语言环境，通过与老师、家长和同伴的互动，促进语言的发展，提高沟通能力和表达能力。强调社交情感的培养，鼓励幼儿建立积极的人际关系，培养合作精神、共情和情绪管理能力。通过视觉、听觉、触觉等多感官的刺激，帮助幼儿更全面地感知和理解周围的世界，促进大脑各个方面的发展。幼儿深度学习关注每个幼儿的个性发展需求，通过个性化的教育计划和方法，满足不同幼儿的学习兴趣和发展水平。</w:t>
      </w:r>
      <w:r>
        <w:rPr>
          <w:rFonts w:ascii="Times New Roman" w:hAnsi="Times New Roman" w:cs="Times New Roman"/>
          <w:szCs w:val="21"/>
        </w:rPr>
        <w:lastRenderedPageBreak/>
        <w:t>通过与家长的积极合作，共同关心、呵护和引导幼儿的成长，形成家园共育的良好氛围。幼儿深度学习</w:t>
      </w:r>
      <w:r>
        <w:rPr>
          <w:rFonts w:ascii="Times New Roman" w:hAnsi="Times New Roman" w:cs="Times New Roman"/>
          <w:szCs w:val="21"/>
        </w:rPr>
        <w:t>旨在为孩子提供更为全面、深入的学习经验，使他们在早期阶段建立起对学习的积极态度和广泛知识的扎实基础。这种教育理念强调关注整体发展，注重培养幼儿的学习兴趣、创造力和问题解决能力，为其未来的学习和生活奠定坚实的基础。</w:t>
      </w:r>
    </w:p>
    <w:p w:rsidR="00A934E7" w:rsidRDefault="00D72128">
      <w:pPr>
        <w:spacing w:line="300" w:lineRule="auto"/>
        <w:outlineLvl w:val="0"/>
        <w:rPr>
          <w:rFonts w:asciiTheme="minorEastAsia" w:eastAsiaTheme="minorEastAsia" w:hAnsiTheme="minorEastAsia"/>
          <w:szCs w:val="21"/>
        </w:rPr>
      </w:pPr>
      <w:r>
        <w:rPr>
          <w:rFonts w:asciiTheme="minorEastAsia" w:eastAsiaTheme="minorEastAsia" w:hAnsiTheme="minorEastAsia" w:hint="eastAsia"/>
          <w:szCs w:val="21"/>
        </w:rPr>
        <w:t>（二）自然角</w:t>
      </w:r>
    </w:p>
    <w:p w:rsidR="00A934E7" w:rsidRDefault="00D72128">
      <w:pPr>
        <w:spacing w:line="300" w:lineRule="auto"/>
        <w:ind w:firstLineChars="200" w:firstLine="420"/>
        <w:rPr>
          <w:rFonts w:ascii="Times New Roman" w:hAnsi="Times New Roman" w:cs="Times New Roman"/>
          <w:szCs w:val="21"/>
        </w:rPr>
      </w:pPr>
      <w:r>
        <w:rPr>
          <w:rFonts w:ascii="Times New Roman" w:hAnsi="Times New Roman" w:cs="Times New Roman"/>
          <w:szCs w:val="21"/>
        </w:rPr>
        <w:t>在幼儿园教育中，</w:t>
      </w:r>
      <w:r>
        <w:rPr>
          <w:rFonts w:ascii="Times New Roman" w:hAnsi="Times New Roman" w:cs="Times New Roman"/>
          <w:szCs w:val="21"/>
        </w:rPr>
        <w:t>"</w:t>
      </w:r>
      <w:r>
        <w:rPr>
          <w:rFonts w:ascii="Times New Roman" w:hAnsi="Times New Roman" w:cs="Times New Roman"/>
          <w:szCs w:val="21"/>
        </w:rPr>
        <w:t>自然角</w:t>
      </w:r>
      <w:r>
        <w:rPr>
          <w:rFonts w:ascii="Times New Roman" w:hAnsi="Times New Roman" w:cs="Times New Roman"/>
          <w:szCs w:val="21"/>
        </w:rPr>
        <w:t>"</w:t>
      </w:r>
      <w:r>
        <w:rPr>
          <w:rFonts w:ascii="Times New Roman" w:hAnsi="Times New Roman" w:cs="Times New Roman"/>
          <w:szCs w:val="21"/>
        </w:rPr>
        <w:t>指的是与自然相关的学习和游戏区域，旨在促进幼儿对自然环境的认知、探索和理解。自然角通常是一个特定的区域，其中包含有关自然界的展示、材料和活动，以培养幼儿对自然的兴趣和好奇心。在自然角，幼儿可能会参与各种活动，如观察植物、动物、天空、季节变化等。这有助于他们发展对自然的基本理解，培养环保意识，并促使他们提出问题、进行实验和解决问题的能力。自然角的设计和布置可以根据不同的主题，例如四季变化、动物世界、植物生长等，为幼儿提供一个亲近自然的学习环境。通过这样的自然角，幼儿可以在玩乐中学到更多关于自然的知识。</w:t>
      </w:r>
    </w:p>
    <w:p w:rsidR="00A934E7" w:rsidRDefault="00D72128">
      <w:pPr>
        <w:spacing w:line="300" w:lineRule="auto"/>
        <w:outlineLvl w:val="0"/>
        <w:rPr>
          <w:rFonts w:asciiTheme="minorEastAsia" w:eastAsiaTheme="minorEastAsia" w:hAnsiTheme="minorEastAsia"/>
          <w:szCs w:val="21"/>
        </w:rPr>
      </w:pPr>
      <w:r>
        <w:rPr>
          <w:rFonts w:asciiTheme="minorEastAsia" w:eastAsiaTheme="minorEastAsia" w:hAnsiTheme="minorEastAsia" w:hint="eastAsia"/>
          <w:szCs w:val="21"/>
        </w:rPr>
        <w:t>二、</w:t>
      </w:r>
      <w:r>
        <w:rPr>
          <w:rFonts w:asciiTheme="minorEastAsia" w:eastAsiaTheme="minorEastAsia" w:hAnsiTheme="minorEastAsia" w:hint="eastAsia"/>
          <w:szCs w:val="21"/>
        </w:rPr>
        <w:t>自</w:t>
      </w:r>
      <w:r>
        <w:rPr>
          <w:rFonts w:asciiTheme="minorEastAsia" w:eastAsiaTheme="minorEastAsia" w:hAnsiTheme="minorEastAsia" w:hint="eastAsia"/>
          <w:szCs w:val="21"/>
        </w:rPr>
        <w:t>然角</w:t>
      </w:r>
      <w:r>
        <w:rPr>
          <w:rFonts w:asciiTheme="minorEastAsia" w:eastAsiaTheme="minorEastAsia" w:hAnsiTheme="minorEastAsia" w:hint="eastAsia"/>
          <w:szCs w:val="21"/>
        </w:rPr>
        <w:t>视域下</w:t>
      </w:r>
      <w:r>
        <w:rPr>
          <w:rFonts w:asciiTheme="minorEastAsia" w:eastAsiaTheme="minorEastAsia" w:hAnsiTheme="minorEastAsia" w:hint="eastAsia"/>
          <w:szCs w:val="21"/>
        </w:rPr>
        <w:t>中班科学探究活动的组织实施</w:t>
      </w:r>
    </w:p>
    <w:p w:rsidR="00A934E7" w:rsidRDefault="00D72128">
      <w:pPr>
        <w:pStyle w:val="aa"/>
        <w:spacing w:line="300" w:lineRule="auto"/>
        <w:ind w:firstLineChars="0" w:firstLine="0"/>
        <w:outlineLvl w:val="0"/>
        <w:rPr>
          <w:rFonts w:ascii="黑体" w:eastAsia="黑体" w:hAnsi="黑体"/>
          <w:color w:val="FF0000"/>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一</w:t>
      </w:r>
      <w:r>
        <w:rPr>
          <w:rFonts w:asciiTheme="minorEastAsia" w:eastAsiaTheme="minorEastAsia" w:hAnsiTheme="minorEastAsia" w:hint="eastAsia"/>
          <w:szCs w:val="21"/>
        </w:rPr>
        <w:t>）</w:t>
      </w:r>
      <w:r>
        <w:rPr>
          <w:rFonts w:asciiTheme="minorEastAsia" w:eastAsiaTheme="minorEastAsia" w:hAnsiTheme="minorEastAsia" w:hint="eastAsia"/>
          <w:szCs w:val="21"/>
        </w:rPr>
        <w:t>从幼儿角度出发，创设情境性自然角</w:t>
      </w:r>
    </w:p>
    <w:p w:rsidR="00A934E7" w:rsidRDefault="00D72128">
      <w:pPr>
        <w:spacing w:line="300" w:lineRule="auto"/>
        <w:ind w:firstLineChars="200" w:firstLine="420"/>
        <w:rPr>
          <w:rFonts w:asciiTheme="minorEastAsia" w:eastAsiaTheme="minorEastAsia" w:hAnsiTheme="minorEastAsia"/>
          <w:szCs w:val="21"/>
        </w:rPr>
      </w:pPr>
      <w:r>
        <w:rPr>
          <w:rFonts w:hint="eastAsia"/>
        </w:rPr>
        <w:t>中班</w:t>
      </w:r>
      <w:r>
        <w:rPr>
          <w:rFonts w:hint="eastAsia"/>
        </w:rPr>
        <w:t>幼儿还属于无意注意占主要优势的阶段，认知从生活经验中而得来，主观意识强，他们在自然角中的活动也常常带有随意性，首先吸引他们观察的必定是他们所感兴趣的，有可能是自然角中的动植物外观，也可能是动植物的生长状态，但由于</w:t>
      </w:r>
      <w:r>
        <w:rPr>
          <w:rFonts w:hint="eastAsia"/>
        </w:rPr>
        <w:t>中班</w:t>
      </w:r>
      <w:r>
        <w:rPr>
          <w:rFonts w:hint="eastAsia"/>
        </w:rPr>
        <w:t>幼儿的身心发展特点，他们所观察的情境性很明显，比如，他们会注视着一只蜗牛：“这只蜗牛在向着另外一只大点的蜗牛走去，它是不是在找它的妈妈？”“这只蜗牛好像累了，它把壳缩进去是要睡觉吗？”类似于如此的疑问经常在</w:t>
      </w:r>
      <w:r>
        <w:rPr>
          <w:rFonts w:hint="eastAsia"/>
        </w:rPr>
        <w:t>中班</w:t>
      </w:r>
      <w:r>
        <w:rPr>
          <w:rFonts w:hint="eastAsia"/>
        </w:rPr>
        <w:t>幼儿</w:t>
      </w:r>
      <w:r>
        <w:rPr>
          <w:rFonts w:hint="eastAsia"/>
        </w:rPr>
        <w:t>身上发生，更有甚者，他们还会模仿蜗牛睡觉的</w:t>
      </w:r>
      <w:r>
        <w:rPr>
          <w:rFonts w:asciiTheme="minorEastAsia" w:eastAsiaTheme="minorEastAsia" w:hAnsiTheme="minorEastAsia" w:hint="eastAsia"/>
          <w:szCs w:val="21"/>
        </w:rPr>
        <w:t>样子，把自己缩成一团，假装自己也是蜗牛。基于他们思维水平的局限性，他们的注意力持续时间也很短，他们不受问题导向的影响，会调动多种感官探索未知的事物，以触觉为主，辅助嗅觉、听觉、味觉等。因此，创设情境性自然角是</w:t>
      </w:r>
      <w:r>
        <w:rPr>
          <w:rFonts w:asciiTheme="minorEastAsia" w:eastAsiaTheme="minorEastAsia" w:hAnsiTheme="minorEastAsia" w:hint="eastAsia"/>
          <w:szCs w:val="21"/>
        </w:rPr>
        <w:t>中班</w:t>
      </w:r>
      <w:r>
        <w:rPr>
          <w:rFonts w:asciiTheme="minorEastAsia" w:eastAsiaTheme="minorEastAsia" w:hAnsiTheme="minorEastAsia" w:hint="eastAsia"/>
          <w:szCs w:val="21"/>
        </w:rPr>
        <w:t>幼儿乐于探究的动力。情境性自然角就是以幼儿为中心，从幼儿的需求出发，创设符合幼儿情感需求的自然角，打破传统以教师审美为中心的自然角创设规则，实现让幼儿真正感受自然的目的。</w:t>
      </w:r>
    </w:p>
    <w:p w:rsidR="00A934E7" w:rsidRDefault="00D72128">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创设情境性自然角，可以以幼儿所认识的某一个童话故事或者动画情境为主题，比如</w:t>
      </w:r>
      <w:r>
        <w:rPr>
          <w:rFonts w:asciiTheme="minorEastAsia" w:eastAsiaTheme="minorEastAsia" w:hAnsiTheme="minorEastAsia" w:hint="eastAsia"/>
          <w:szCs w:val="21"/>
        </w:rPr>
        <w:t xml:space="preserve"> </w:t>
      </w:r>
      <w:r>
        <w:rPr>
          <w:rFonts w:asciiTheme="minorEastAsia" w:eastAsiaTheme="minorEastAsia" w:hAnsiTheme="minorEastAsia" w:hint="eastAsia"/>
          <w:szCs w:val="21"/>
        </w:rPr>
        <w:t>《乌鸦喝水</w:t>
      </w:r>
      <w:r>
        <w:rPr>
          <w:rFonts w:asciiTheme="minorEastAsia" w:eastAsiaTheme="minorEastAsia" w:hAnsiTheme="minorEastAsia" w:hint="eastAsia"/>
          <w:szCs w:val="21"/>
        </w:rPr>
        <w:t>》，可以这样子布置：在一个有一定深度的窄口瓶子里面放一半的水，旁边放着各种各样的小石子，仿真乌鸦站在瓶子的旁边。教师可以一边引导幼儿说出乌鸦能够喝到水的办法边让幼儿亲身实践，“乌鸦最后是怎么喝到水的？”“从乌鸦喝水中我们能学到什么？”幼儿在感受故事的同时也能促进其认知的发展。</w:t>
      </w:r>
    </w:p>
    <w:p w:rsidR="00A934E7" w:rsidRDefault="00D72128">
      <w:pPr>
        <w:spacing w:line="30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szCs w:val="21"/>
        </w:rPr>
        <w:t>情境性的自然角从幼儿的兴趣与需要出发，</w:t>
      </w:r>
      <w:r>
        <w:rPr>
          <w:rFonts w:asciiTheme="minorEastAsia" w:eastAsiaTheme="minorEastAsia" w:hAnsiTheme="minorEastAsia" w:hint="eastAsia"/>
          <w:color w:val="000000" w:themeColor="text1"/>
          <w:szCs w:val="21"/>
        </w:rPr>
        <w:t>再通过老师的引导，</w:t>
      </w:r>
      <w:r>
        <w:rPr>
          <w:rFonts w:asciiTheme="minorEastAsia" w:eastAsiaTheme="minorEastAsia" w:hAnsiTheme="minorEastAsia" w:hint="eastAsia"/>
          <w:szCs w:val="21"/>
        </w:rPr>
        <w:t>在一定程度上能帮助</w:t>
      </w:r>
      <w:r>
        <w:rPr>
          <w:rFonts w:asciiTheme="minorEastAsia" w:eastAsiaTheme="minorEastAsia" w:hAnsiTheme="minorEastAsia" w:hint="eastAsia"/>
          <w:szCs w:val="21"/>
        </w:rPr>
        <w:t>中班</w:t>
      </w:r>
      <w:r>
        <w:rPr>
          <w:rFonts w:asciiTheme="minorEastAsia" w:eastAsiaTheme="minorEastAsia" w:hAnsiTheme="minorEastAsia" w:hint="eastAsia"/>
          <w:szCs w:val="21"/>
        </w:rPr>
        <w:t>幼儿自主的分清主观意识与客观世界的区别，培养其成就感，从而更持续、深入地观察、了解自然世界。因此，教师应为</w:t>
      </w:r>
      <w:r>
        <w:rPr>
          <w:rFonts w:asciiTheme="minorEastAsia" w:eastAsiaTheme="minorEastAsia" w:hAnsiTheme="minorEastAsia" w:hint="eastAsia"/>
          <w:szCs w:val="21"/>
        </w:rPr>
        <w:t>中班</w:t>
      </w:r>
      <w:r>
        <w:rPr>
          <w:rFonts w:asciiTheme="minorEastAsia" w:eastAsiaTheme="minorEastAsia" w:hAnsiTheme="minorEastAsia" w:hint="eastAsia"/>
          <w:szCs w:val="21"/>
        </w:rPr>
        <w:t>幼儿创造情境性自然角，促进调动幼儿的探索科学的</w:t>
      </w:r>
      <w:r>
        <w:rPr>
          <w:rFonts w:asciiTheme="minorEastAsia" w:eastAsiaTheme="minorEastAsia" w:hAnsiTheme="minorEastAsia" w:hint="eastAsia"/>
          <w:szCs w:val="21"/>
        </w:rPr>
        <w:t>积极性，</w:t>
      </w:r>
      <w:r>
        <w:rPr>
          <w:rFonts w:asciiTheme="minorEastAsia" w:eastAsiaTheme="minorEastAsia" w:hAnsiTheme="minorEastAsia" w:hint="eastAsia"/>
          <w:color w:val="000000" w:themeColor="text1"/>
          <w:szCs w:val="21"/>
        </w:rPr>
        <w:t>深度学习的主动性。</w:t>
      </w:r>
    </w:p>
    <w:p w:rsidR="00A934E7" w:rsidRDefault="00D72128">
      <w:pPr>
        <w:spacing w:line="300" w:lineRule="auto"/>
        <w:outlineLvl w:val="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二</w:t>
      </w:r>
      <w:r>
        <w:rPr>
          <w:rFonts w:asciiTheme="minorEastAsia" w:eastAsiaTheme="minorEastAsia" w:hAnsiTheme="minorEastAsia" w:hint="eastAsia"/>
          <w:color w:val="000000" w:themeColor="text1"/>
          <w:szCs w:val="21"/>
        </w:rPr>
        <w:t>）</w:t>
      </w:r>
      <w:r w:rsidR="00EC67D1">
        <w:rPr>
          <w:rFonts w:asciiTheme="minorEastAsia" w:eastAsiaTheme="minorEastAsia" w:hAnsiTheme="minorEastAsia" w:hint="eastAsia"/>
          <w:color w:val="000000" w:themeColor="text1"/>
          <w:szCs w:val="21"/>
        </w:rPr>
        <w:t>保护幼儿好奇</w:t>
      </w:r>
      <w:r>
        <w:rPr>
          <w:rFonts w:asciiTheme="minorEastAsia" w:eastAsiaTheme="minorEastAsia" w:hAnsiTheme="minorEastAsia" w:hint="eastAsia"/>
          <w:color w:val="000000" w:themeColor="text1"/>
          <w:szCs w:val="21"/>
        </w:rPr>
        <w:t>心，提供适当的支持</w:t>
      </w:r>
    </w:p>
    <w:p w:rsidR="00A934E7" w:rsidRDefault="00D72128">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保护幼儿的好奇心，重视幼儿的疑虑，</w:t>
      </w:r>
      <w:r>
        <w:rPr>
          <w:rFonts w:asciiTheme="minorEastAsia" w:eastAsiaTheme="minorEastAsia" w:hAnsiTheme="minorEastAsia" w:hint="eastAsia"/>
          <w:color w:val="000000" w:themeColor="text1"/>
          <w:szCs w:val="21"/>
        </w:rPr>
        <w:t>这些也正是主动进入深度学习的动力。</w:t>
      </w:r>
      <w:r>
        <w:rPr>
          <w:rFonts w:asciiTheme="minorEastAsia" w:eastAsiaTheme="minorEastAsia" w:hAnsiTheme="minorEastAsia" w:hint="eastAsia"/>
          <w:szCs w:val="21"/>
        </w:rPr>
        <w:t>中班</w:t>
      </w:r>
      <w:r>
        <w:rPr>
          <w:rFonts w:asciiTheme="minorEastAsia" w:eastAsiaTheme="minorEastAsia" w:hAnsiTheme="minorEastAsia" w:hint="eastAsia"/>
          <w:szCs w:val="21"/>
        </w:rPr>
        <w:t>幼儿的年龄大多处在</w:t>
      </w:r>
      <w:r>
        <w:rPr>
          <w:rFonts w:asciiTheme="minorEastAsia" w:eastAsiaTheme="minorEastAsia" w:hAnsiTheme="minorEastAsia" w:hint="eastAsia"/>
          <w:szCs w:val="21"/>
        </w:rPr>
        <w:t>3-4</w:t>
      </w:r>
      <w:r>
        <w:rPr>
          <w:rFonts w:asciiTheme="minorEastAsia" w:eastAsiaTheme="minorEastAsia" w:hAnsiTheme="minorEastAsia" w:hint="eastAsia"/>
          <w:szCs w:val="21"/>
        </w:rPr>
        <w:t>岁，他们对外界的一切充满了好奇，特别是在大自然面前，他们的心里装满了十万个为什么，而他们的那些困惑和疑虑，就为教师提供了巨大的教育契机。比如：幼儿会问“花儿都是红的吗，怎么还有别的颜色的花？”这是基于他们的认知还处在依存生活经验阶段，可能有些幼儿在生活中只见过红色的花，就会发出这样的疑问，此时教师应当利用好这个机会，重视幼儿的提问，并引导他们思考为什么花儿会有不同的颜色，或许</w:t>
      </w:r>
      <w:r>
        <w:rPr>
          <w:rFonts w:asciiTheme="minorEastAsia" w:eastAsiaTheme="minorEastAsia" w:hAnsiTheme="minorEastAsia" w:hint="eastAsia"/>
          <w:szCs w:val="21"/>
        </w:rPr>
        <w:t>中班</w:t>
      </w:r>
      <w:r>
        <w:rPr>
          <w:rFonts w:asciiTheme="minorEastAsia" w:eastAsiaTheme="minorEastAsia" w:hAnsiTheme="minorEastAsia" w:hint="eastAsia"/>
          <w:szCs w:val="21"/>
        </w:rPr>
        <w:t>幼儿认知还不完善，还不能准确提出猜想和假设，但教师要耐心听取他们的意见，允许他们有各种各样幼稚的想法，不随</w:t>
      </w:r>
      <w:r>
        <w:rPr>
          <w:rFonts w:asciiTheme="minorEastAsia" w:eastAsiaTheme="minorEastAsia" w:hAnsiTheme="minorEastAsia" w:hint="eastAsia"/>
          <w:szCs w:val="21"/>
        </w:rPr>
        <w:t>意否定幼儿，为幼儿提供正确的引导，促进其“最近发展区”中科学探究能力的发展，进一步引导幼儿深度学习。</w:t>
      </w:r>
    </w:p>
    <w:p w:rsidR="00A934E7" w:rsidRDefault="00D72128">
      <w:pPr>
        <w:spacing w:line="30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要在适当的时机为幼儿提</w:t>
      </w:r>
      <w:r>
        <w:rPr>
          <w:rFonts w:asciiTheme="minorEastAsia" w:eastAsiaTheme="minorEastAsia" w:hAnsiTheme="minorEastAsia" w:hint="eastAsia"/>
          <w:color w:val="000000" w:themeColor="text1"/>
          <w:szCs w:val="21"/>
        </w:rPr>
        <w:t>供引导</w:t>
      </w:r>
      <w:r>
        <w:rPr>
          <w:rFonts w:asciiTheme="minorEastAsia" w:eastAsiaTheme="minorEastAsia" w:hAnsiTheme="minorEastAsia" w:hint="eastAsia"/>
          <w:szCs w:val="21"/>
        </w:rPr>
        <w:t>支持，解决幼儿的疑虑，教师应重视幼儿的探究过程。幼儿在自然角探究过程中的表现是其科学探究能力的体现。我们班的自然角种类一天天在改变，并不断丰富，幼儿在餐后散步时，总会在自然角旁边停下来，看看自然角中又增加了哪些动植物，哪些动植物发生了改变。</w:t>
      </w:r>
      <w:r>
        <w:rPr>
          <w:rFonts w:ascii="楷体" w:eastAsia="楷体" w:hAnsi="楷体" w:hint="eastAsia"/>
          <w:szCs w:val="21"/>
        </w:rPr>
        <w:t>比如，有一天，东东小朋友就发出了疑问：“老师，这盆土里面怎么什么都没有，我们为什么要放一盆土在这里？”这时我抓住机会跟他说：“老师在里面放了种</w:t>
      </w:r>
      <w:r>
        <w:rPr>
          <w:rFonts w:ascii="楷体" w:eastAsia="楷体" w:hAnsi="楷体" w:hint="eastAsia"/>
          <w:szCs w:val="21"/>
        </w:rPr>
        <w:t>子，等过几天了，种子发芽了，就会长处好看的花，还会结出好吃的果子，你们猜猜是什么？”</w:t>
      </w:r>
      <w:r>
        <w:rPr>
          <w:rFonts w:asciiTheme="minorEastAsia" w:eastAsiaTheme="minorEastAsia" w:hAnsiTheme="minorEastAsia" w:hint="eastAsia"/>
          <w:szCs w:val="21"/>
        </w:rPr>
        <w:t>然后逐步引导小朋友说出“花生”来。这是幼儿思考的一个过程，过几天，种子发芽了，幼儿会有新的疑问，他们就这样在不断地发出疑问的过程中丰富自己的知识，培养科学探究所需要的素养。但毫无疑问，在幼儿园存在部分教师在自然角活动中不顾幼儿的认知发展水平，仅仅为了达到自己原先预设的目标和结果，急功近利，对幼儿缺乏耐心，剥夺幼儿探究的时间，忽略幼儿的探究过程，而幼儿的探究过程，正是幼儿探究能力发展中必不可忽视的一个环节，对幼儿的认知发展具有</w:t>
      </w:r>
      <w:r>
        <w:rPr>
          <w:rFonts w:asciiTheme="minorEastAsia" w:eastAsiaTheme="minorEastAsia" w:hAnsiTheme="minorEastAsia" w:hint="eastAsia"/>
          <w:szCs w:val="21"/>
        </w:rPr>
        <w:t>重要的意义。再者，教师对探究过程的忽视，也对后续自然角活动的评价与反思造成影响。教师通过相关的观察与评价量表，对幼儿自然角活动过程进行观察记录并形成评价与反思，是认识活动中的不足部分和优势部分的重要途径，只有意识到了自身开展活动的不足之处，才能针对性地对自然角活动进行调整和改进。然而，在实践中发现，由于</w:t>
      </w:r>
      <w:r>
        <w:rPr>
          <w:rFonts w:asciiTheme="minorEastAsia" w:eastAsiaTheme="minorEastAsia" w:hAnsiTheme="minorEastAsia" w:hint="eastAsia"/>
          <w:szCs w:val="21"/>
        </w:rPr>
        <w:t>中班</w:t>
      </w:r>
      <w:r>
        <w:rPr>
          <w:rFonts w:asciiTheme="minorEastAsia" w:eastAsiaTheme="minorEastAsia" w:hAnsiTheme="minorEastAsia" w:hint="eastAsia"/>
          <w:szCs w:val="21"/>
        </w:rPr>
        <w:t>幼儿的年龄尚小，观察探究时间短，老师主导过多，这其中的部分导致了</w:t>
      </w:r>
      <w:r>
        <w:rPr>
          <w:rFonts w:asciiTheme="minorEastAsia" w:eastAsiaTheme="minorEastAsia" w:hAnsiTheme="minorEastAsia" w:hint="eastAsia"/>
          <w:szCs w:val="21"/>
        </w:rPr>
        <w:t>中班</w:t>
      </w:r>
      <w:r>
        <w:rPr>
          <w:rFonts w:asciiTheme="minorEastAsia" w:eastAsiaTheme="minorEastAsia" w:hAnsiTheme="minorEastAsia" w:hint="eastAsia"/>
          <w:szCs w:val="21"/>
        </w:rPr>
        <w:t>幼儿教师对自然角活动的观察太过于随意，缺乏系统的评价与反思。因而，在实际的自然角活动中，面对幼儿的困惑与疑虑，并不能精确而简练地为幼儿解</w:t>
      </w:r>
      <w:r>
        <w:rPr>
          <w:rFonts w:asciiTheme="minorEastAsia" w:eastAsiaTheme="minorEastAsia" w:hAnsiTheme="minorEastAsia" w:hint="eastAsia"/>
          <w:szCs w:val="21"/>
        </w:rPr>
        <w:t>决，以此反复，导致自然角活动对幼儿科学探究能力发展上的促进作用有限。因此，作为教师中的一员，我认为，若是要在深度视角下促进幼儿科学探究发展，应当做到：在活动之前，根据</w:t>
      </w:r>
      <w:r>
        <w:rPr>
          <w:rFonts w:asciiTheme="minorEastAsia" w:eastAsiaTheme="minorEastAsia" w:hAnsiTheme="minorEastAsia" w:hint="eastAsia"/>
          <w:szCs w:val="21"/>
        </w:rPr>
        <w:t>中班</w:t>
      </w:r>
      <w:r>
        <w:rPr>
          <w:rFonts w:asciiTheme="minorEastAsia" w:eastAsiaTheme="minorEastAsia" w:hAnsiTheme="minorEastAsia" w:hint="eastAsia"/>
          <w:szCs w:val="21"/>
        </w:rPr>
        <w:t>幼儿的身心发展特点设置针对性的观察量表，设置好需要观察的行为、语言以及观察后的反思对策等；在活动时，尽可能还原幼儿探究过程的真实情况，做到真实全面；在活动过后，在较短时间内依据活动时的观察记录进行分析评价，并反思如何在下一次的自然角活动中，避免出现类似的问题，其他的问题是否还有别的解决方式等，以此来帮助幼儿在自然角活动中获得更快速的成长。</w:t>
      </w:r>
    </w:p>
    <w:p w:rsidR="00A934E7" w:rsidRDefault="00D72128">
      <w:pPr>
        <w:spacing w:line="300" w:lineRule="auto"/>
        <w:outlineLvl w:val="0"/>
        <w:rPr>
          <w:rFonts w:asciiTheme="minorEastAsia" w:eastAsiaTheme="minorEastAsia" w:hAnsiTheme="minorEastAsia"/>
          <w:szCs w:val="21"/>
        </w:rPr>
      </w:pPr>
      <w:r>
        <w:rPr>
          <w:rFonts w:asciiTheme="minorEastAsia" w:eastAsiaTheme="minorEastAsia" w:hAnsiTheme="minorEastAsia" w:hint="eastAsia"/>
          <w:szCs w:val="21"/>
        </w:rPr>
        <w:t>（</w:t>
      </w:r>
      <w:r>
        <w:rPr>
          <w:rFonts w:asciiTheme="minorEastAsia" w:eastAsiaTheme="minorEastAsia" w:hAnsiTheme="minorEastAsia" w:hint="eastAsia"/>
          <w:szCs w:val="21"/>
        </w:rPr>
        <w:t>三</w:t>
      </w:r>
      <w:r>
        <w:rPr>
          <w:rFonts w:asciiTheme="minorEastAsia" w:eastAsiaTheme="minorEastAsia" w:hAnsiTheme="minorEastAsia" w:hint="eastAsia"/>
          <w:szCs w:val="21"/>
        </w:rPr>
        <w:t>）</w:t>
      </w:r>
      <w:r>
        <w:rPr>
          <w:rFonts w:asciiTheme="minorEastAsia" w:eastAsiaTheme="minorEastAsia" w:hAnsiTheme="minorEastAsia" w:hint="eastAsia"/>
          <w:szCs w:val="21"/>
        </w:rPr>
        <w:t>鼓励幼儿表达，促进幼儿思考</w:t>
      </w:r>
    </w:p>
    <w:p w:rsidR="00A934E7" w:rsidRDefault="00D72128">
      <w:pPr>
        <w:spacing w:line="300" w:lineRule="auto"/>
        <w:ind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中班</w:t>
      </w:r>
      <w:r>
        <w:rPr>
          <w:rFonts w:asciiTheme="minorEastAsia" w:eastAsiaTheme="minorEastAsia" w:hAnsiTheme="minorEastAsia" w:hint="eastAsia"/>
          <w:szCs w:val="21"/>
        </w:rPr>
        <w:t>幼儿的表达具有从众性、简单性的特点。从笔者对班级幼儿的观察来看，</w:t>
      </w:r>
      <w:r>
        <w:rPr>
          <w:rFonts w:asciiTheme="minorEastAsia" w:eastAsiaTheme="minorEastAsia" w:hAnsiTheme="minorEastAsia" w:hint="eastAsia"/>
          <w:szCs w:val="21"/>
        </w:rPr>
        <w:t>中班</w:t>
      </w:r>
      <w:r>
        <w:rPr>
          <w:rFonts w:asciiTheme="minorEastAsia" w:eastAsiaTheme="minorEastAsia" w:hAnsiTheme="minorEastAsia" w:hint="eastAsia"/>
          <w:szCs w:val="21"/>
        </w:rPr>
        <w:t>幼儿的表达极其容易受到同伴的影响，因此我们应当多鼓励幼儿进行表达，促进幼儿进行思考，从而表达自己的想法。</w:t>
      </w:r>
    </w:p>
    <w:p w:rsidR="00A934E7" w:rsidRDefault="00D72128">
      <w:pPr>
        <w:spacing w:line="300" w:lineRule="auto"/>
        <w:ind w:firstLine="420"/>
        <w:rPr>
          <w:rFonts w:asciiTheme="minorEastAsia" w:eastAsiaTheme="minorEastAsia" w:hAnsiTheme="minorEastAsia"/>
          <w:szCs w:val="21"/>
        </w:rPr>
      </w:pPr>
      <w:r>
        <w:rPr>
          <w:rFonts w:ascii="楷体" w:eastAsia="楷体" w:hAnsi="楷体" w:hint="eastAsia"/>
          <w:szCs w:val="21"/>
        </w:rPr>
        <w:t>在某一次的自然角活动中，东东和西西在欣赏角落里新开出的花。“东东你看我带的百合花是不是很漂亮</w:t>
      </w:r>
      <w:r>
        <w:rPr>
          <w:rFonts w:ascii="楷体" w:eastAsia="楷体" w:hAnsi="楷体" w:hint="eastAsia"/>
          <w:szCs w:val="21"/>
        </w:rPr>
        <w:t>?</w:t>
      </w:r>
      <w:r>
        <w:rPr>
          <w:rFonts w:ascii="楷体" w:eastAsia="楷体" w:hAnsi="楷体"/>
          <w:szCs w:val="21"/>
        </w:rPr>
        <w:t>”</w:t>
      </w:r>
      <w:r>
        <w:rPr>
          <w:rFonts w:ascii="楷体" w:eastAsia="楷体" w:hAnsi="楷体" w:hint="eastAsia"/>
          <w:szCs w:val="21"/>
        </w:rPr>
        <w:t>西西指着自己面前的花盆说。“很漂亮！你看看我的好不好看？”这时，我问他们：“你们觉得你们的花漂亮吗？它们的颜色有什么不同？”“我的花是白色的，西西的花是红色的。”东东回答道。西西看了我一眼，重复了一遍东东的话，他们还是没有回答花漂亮在哪里这个问题。我又问了一遍：“除了颜色之外，它们还有哪里不同呢，或者让你觉得特别好看的地方？”“这时候西西终于回答了，她说：“我的花花瓣比东东小。”“我的花花瓣比西西少”。东东也回答到。</w:t>
      </w:r>
      <w:r>
        <w:rPr>
          <w:rFonts w:asciiTheme="minorEastAsia" w:eastAsiaTheme="minorEastAsia" w:hAnsiTheme="minorEastAsia" w:hint="eastAsia"/>
          <w:szCs w:val="21"/>
        </w:rPr>
        <w:t>从这可以看出，东东从西西的思维方面去思考，但是不是简单的重复西西的话，说明他在表达的过程中，</w:t>
      </w:r>
      <w:r>
        <w:rPr>
          <w:rFonts w:asciiTheme="minorEastAsia" w:eastAsiaTheme="minorEastAsia" w:hAnsiTheme="minorEastAsia" w:hint="eastAsia"/>
          <w:szCs w:val="21"/>
        </w:rPr>
        <w:t>是带着自己的思考的，已有进入深度学习的状态。</w:t>
      </w:r>
    </w:p>
    <w:p w:rsidR="00A934E7" w:rsidRDefault="00D72128">
      <w:pPr>
        <w:spacing w:line="300" w:lineRule="auto"/>
        <w:ind w:firstLine="420"/>
        <w:rPr>
          <w:rFonts w:asciiTheme="minorEastAsia" w:eastAsiaTheme="minorEastAsia" w:hAnsiTheme="minorEastAsia"/>
          <w:szCs w:val="21"/>
        </w:rPr>
      </w:pPr>
      <w:r>
        <w:rPr>
          <w:rFonts w:asciiTheme="minorEastAsia" w:eastAsiaTheme="minorEastAsia" w:hAnsiTheme="minorEastAsia" w:hint="eastAsia"/>
          <w:szCs w:val="21"/>
        </w:rPr>
        <w:t>因此，在自然角活动中，教师应当鼓励幼儿多表达，幼儿在表达的过程中不仅向教师传达出了其自身的观察结果与思维水平，在表达的过程中，也锻炼了其思考的能力，而思考，是幼儿科学探究发展最重要的思维品质，也是深度学习的一种表现。因此，作为教师，应当利用一切机会，促进幼儿的交流，不仅仅是在幼儿园与同伴、与老师之间的交流，更是要鼓励幼儿回去与父母进行分享，在回忆的过程中进一步进行“深度思考”。</w:t>
      </w:r>
    </w:p>
    <w:p w:rsidR="00A934E7" w:rsidRDefault="00D72128">
      <w:pPr>
        <w:spacing w:line="300" w:lineRule="auto"/>
        <w:outlineLvl w:val="0"/>
        <w:rPr>
          <w:rFonts w:ascii="黑体" w:eastAsia="黑体" w:hAnsi="黑体"/>
          <w:szCs w:val="21"/>
        </w:rPr>
      </w:pPr>
      <w:r>
        <w:rPr>
          <w:rFonts w:ascii="黑体" w:eastAsia="黑体" w:hAnsi="黑体" w:hint="eastAsia"/>
          <w:szCs w:val="21"/>
        </w:rPr>
        <w:t>四、结语</w:t>
      </w:r>
    </w:p>
    <w:p w:rsidR="00A934E7" w:rsidRDefault="00D72128">
      <w:pPr>
        <w:spacing w:line="300" w:lineRule="auto"/>
        <w:ind w:firstLine="420"/>
        <w:rPr>
          <w:rFonts w:asciiTheme="minorEastAsia" w:eastAsiaTheme="minorEastAsia" w:hAnsiTheme="minorEastAsia"/>
          <w:szCs w:val="21"/>
        </w:rPr>
      </w:pPr>
      <w:r>
        <w:rPr>
          <w:rFonts w:asciiTheme="minorEastAsia" w:eastAsiaTheme="minorEastAsia" w:hAnsiTheme="minorEastAsia"/>
          <w:szCs w:val="21"/>
        </w:rPr>
        <w:t>陈鹤琴老师强调了</w:t>
      </w:r>
      <w:r>
        <w:rPr>
          <w:rFonts w:asciiTheme="minorEastAsia" w:eastAsiaTheme="minorEastAsia" w:hAnsiTheme="minorEastAsia"/>
          <w:szCs w:val="21"/>
        </w:rPr>
        <w:t>“</w:t>
      </w:r>
      <w:r>
        <w:rPr>
          <w:rFonts w:asciiTheme="minorEastAsia" w:eastAsiaTheme="minorEastAsia" w:hAnsiTheme="minorEastAsia"/>
          <w:szCs w:val="21"/>
        </w:rPr>
        <w:t>大自然，大社会都是我们的活教材</w:t>
      </w:r>
      <w:r>
        <w:rPr>
          <w:rFonts w:asciiTheme="minorEastAsia" w:eastAsiaTheme="minorEastAsia" w:hAnsiTheme="minorEastAsia"/>
          <w:szCs w:val="21"/>
        </w:rPr>
        <w:t>”</w:t>
      </w:r>
      <w:r>
        <w:rPr>
          <w:rFonts w:asciiTheme="minorEastAsia" w:eastAsiaTheme="minorEastAsia" w:hAnsiTheme="minorEastAsia"/>
          <w:szCs w:val="21"/>
        </w:rPr>
        <w:t>的教育理念，她的观点强调</w:t>
      </w:r>
      <w:r>
        <w:rPr>
          <w:rFonts w:asciiTheme="minorEastAsia" w:eastAsiaTheme="minorEastAsia" w:hAnsiTheme="minorEastAsia"/>
          <w:szCs w:val="21"/>
        </w:rPr>
        <w:t>了在幼儿教育中充分利用自然和社会环境的重要性。在这个背景下，幼儿园的自然角成为一个重要的学习场所，为幼儿提供了与大自然亲密接触的机会。作为教育者，我们有责任善用这个小天地，根据中班幼儿的身心发展特点，通过巧妙的策略促进他们的科学探究能力，培养他们深度学习的能力与习惯。</w:t>
      </w:r>
    </w:p>
    <w:p w:rsidR="00A934E7" w:rsidRDefault="00D72128">
      <w:pPr>
        <w:spacing w:line="300" w:lineRule="auto"/>
        <w:ind w:firstLine="420"/>
        <w:rPr>
          <w:rFonts w:asciiTheme="minorEastAsia" w:eastAsiaTheme="minorEastAsia" w:hAnsiTheme="minorEastAsia"/>
          <w:szCs w:val="21"/>
        </w:rPr>
      </w:pPr>
      <w:r>
        <w:rPr>
          <w:rFonts w:asciiTheme="minorEastAsia" w:eastAsiaTheme="minorEastAsia" w:hAnsiTheme="minorEastAsia"/>
          <w:szCs w:val="21"/>
        </w:rPr>
        <w:t>自然角是一个独特而有趣的空间，提供了一系列天然材料，为幼儿提供了直观、实际的感受。在这里，幼儿可以通过亲身经历感知植物的生长、季节的更替，观察小动物的活动等，从而培养他们对自然的独立思考和观察力。通过在自然角的活动，幼儿可以更好地理解抽象的科学概念，如生命周期、季节变化等，激发他们对科学知识的好奇心。</w:t>
      </w:r>
    </w:p>
    <w:p w:rsidR="00A934E7" w:rsidRDefault="00D72128">
      <w:pPr>
        <w:spacing w:line="300" w:lineRule="auto"/>
        <w:ind w:firstLine="420"/>
        <w:rPr>
          <w:rFonts w:asciiTheme="minorEastAsia" w:eastAsiaTheme="minorEastAsia" w:hAnsiTheme="minorEastAsia"/>
          <w:szCs w:val="21"/>
        </w:rPr>
      </w:pPr>
      <w:r>
        <w:rPr>
          <w:rFonts w:asciiTheme="minorEastAsia" w:eastAsiaTheme="minorEastAsia" w:hAnsiTheme="minorEastAsia"/>
          <w:szCs w:val="21"/>
        </w:rPr>
        <w:t>针对中班幼儿的特点，我们可以设计多样化的活动，如小实验、自然探索游戏等，以引导幼儿主动参与科学探究。通过手脑并用的方式，激发他们的探索欲望，培养问题解决的能力。教师在引导过程中要注重激发幼儿的好奇心，让他们提</w:t>
      </w:r>
      <w:r>
        <w:rPr>
          <w:rFonts w:asciiTheme="minorEastAsia" w:eastAsiaTheme="minorEastAsia" w:hAnsiTheme="minorEastAsia"/>
          <w:szCs w:val="21"/>
        </w:rPr>
        <w:t>出问题、探索答案，从而在实际中学到知识，形成科学学习的积极态度。</w:t>
      </w:r>
    </w:p>
    <w:p w:rsidR="00A934E7" w:rsidRDefault="00D72128">
      <w:pPr>
        <w:spacing w:line="300" w:lineRule="auto"/>
        <w:ind w:firstLine="420"/>
        <w:rPr>
          <w:rFonts w:asciiTheme="minorEastAsia" w:eastAsiaTheme="minorEastAsia" w:hAnsiTheme="minorEastAsia"/>
          <w:szCs w:val="21"/>
        </w:rPr>
      </w:pPr>
      <w:r>
        <w:rPr>
          <w:rFonts w:asciiTheme="minorEastAsia" w:eastAsiaTheme="minorEastAsia" w:hAnsiTheme="minorEastAsia"/>
          <w:szCs w:val="21"/>
        </w:rPr>
        <w:t>此外，教育者还需注意培养幼儿深度学习的能力与习惯。通过自然角的活动，引导幼儿形成主动学习的习惯，培养他们对学习的兴趣和主动性。教育者可以设计一系列的任务和项目，鼓励幼儿通过观察、实践、记录等方式，深入学习与探究。同时，及时给予积极的鼓励和反馈，帮助他们建立自信心，形成持续学习的动力。</w:t>
      </w:r>
    </w:p>
    <w:p w:rsidR="00A934E7" w:rsidRDefault="00D72128">
      <w:pPr>
        <w:spacing w:line="300" w:lineRule="auto"/>
        <w:ind w:firstLine="420"/>
        <w:rPr>
          <w:rFonts w:asciiTheme="minorEastAsia" w:eastAsiaTheme="minorEastAsia" w:hAnsiTheme="minorEastAsia"/>
          <w:szCs w:val="21"/>
        </w:rPr>
      </w:pPr>
      <w:r>
        <w:rPr>
          <w:rFonts w:asciiTheme="minorEastAsia" w:eastAsiaTheme="minorEastAsia" w:hAnsiTheme="minorEastAsia"/>
          <w:szCs w:val="21"/>
        </w:rPr>
        <w:lastRenderedPageBreak/>
        <w:t>总体而言，自然角的设计与运用是幼儿园教育中不可或缺的一环。在这个小天地里，幼儿可以通过感知、观察、实践，培养科学探究的能力，同时，教育者的巧妙引导也将有助于培养</w:t>
      </w:r>
      <w:r>
        <w:rPr>
          <w:rFonts w:asciiTheme="minorEastAsia" w:eastAsiaTheme="minorEastAsia" w:hAnsiTheme="minorEastAsia"/>
          <w:szCs w:val="21"/>
        </w:rPr>
        <w:t>幼儿深度学习的能力与习惯，为他们未来的学习奠定坚实的基础。</w:t>
      </w:r>
    </w:p>
    <w:p w:rsidR="00A934E7" w:rsidRDefault="00A934E7">
      <w:pPr>
        <w:spacing w:line="300" w:lineRule="auto"/>
        <w:ind w:firstLine="420"/>
        <w:rPr>
          <w:rFonts w:asciiTheme="minorEastAsia" w:eastAsiaTheme="minorEastAsia" w:hAnsiTheme="minorEastAsia"/>
          <w:szCs w:val="21"/>
        </w:rPr>
      </w:pPr>
    </w:p>
    <w:p w:rsidR="00A934E7" w:rsidRDefault="00A934E7">
      <w:pPr>
        <w:spacing w:line="300" w:lineRule="auto"/>
        <w:rPr>
          <w:rFonts w:asciiTheme="minorEastAsia" w:eastAsiaTheme="minorEastAsia" w:hAnsiTheme="minorEastAsia"/>
          <w:color w:val="000000" w:themeColor="text1"/>
          <w:sz w:val="24"/>
        </w:rPr>
      </w:pPr>
    </w:p>
    <w:p w:rsidR="00A934E7" w:rsidRDefault="00A934E7">
      <w:pPr>
        <w:spacing w:line="360" w:lineRule="auto"/>
        <w:rPr>
          <w:rFonts w:asciiTheme="minorEastAsia" w:eastAsiaTheme="minorEastAsia" w:hAnsiTheme="minorEastAsia"/>
          <w:szCs w:val="21"/>
        </w:rPr>
      </w:pPr>
    </w:p>
    <w:p w:rsidR="00A934E7" w:rsidRDefault="00D72128">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 xml:space="preserve">                                                 </w:t>
      </w:r>
    </w:p>
    <w:sectPr w:rsidR="00A934E7" w:rsidSect="00A934E7">
      <w:footerReference w:type="default" r:id="rId7"/>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128" w:rsidRDefault="00D72128" w:rsidP="00A934E7">
      <w:r>
        <w:separator/>
      </w:r>
    </w:p>
  </w:endnote>
  <w:endnote w:type="continuationSeparator" w:id="0">
    <w:p w:rsidR="00D72128" w:rsidRDefault="00D72128" w:rsidP="00A934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34E7" w:rsidRDefault="00A934E7">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A934E7" w:rsidRDefault="00A934E7">
                <w:pPr>
                  <w:pStyle w:val="a4"/>
                </w:pPr>
                <w:r>
                  <w:fldChar w:fldCharType="begin"/>
                </w:r>
                <w:r w:rsidR="00D72128">
                  <w:instrText xml:space="preserve"> PAGE  \* MERGEFORMAT </w:instrText>
                </w:r>
                <w:r>
                  <w:fldChar w:fldCharType="separate"/>
                </w:r>
                <w:r w:rsidR="00035833">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128" w:rsidRDefault="00D72128" w:rsidP="00A934E7">
      <w:r>
        <w:separator/>
      </w:r>
    </w:p>
  </w:footnote>
  <w:footnote w:type="continuationSeparator" w:id="0">
    <w:p w:rsidR="00D72128" w:rsidRDefault="00D72128" w:rsidP="00A934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embedSystemFonts/>
  <w:proofState w:spelling="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WUzZjkwZDhkMWY5ZTMyYmM1ZjE4NjVmYzk0ODZkNGEifQ=="/>
  </w:docVars>
  <w:rsids>
    <w:rsidRoot w:val="003A7BDF"/>
    <w:rsid w:val="00035833"/>
    <w:rsid w:val="000E07FF"/>
    <w:rsid w:val="000F67D0"/>
    <w:rsid w:val="0014709B"/>
    <w:rsid w:val="001D631E"/>
    <w:rsid w:val="001D6365"/>
    <w:rsid w:val="00256361"/>
    <w:rsid w:val="002A603D"/>
    <w:rsid w:val="002B2C6D"/>
    <w:rsid w:val="003A7BDF"/>
    <w:rsid w:val="00451900"/>
    <w:rsid w:val="004B032B"/>
    <w:rsid w:val="00502F05"/>
    <w:rsid w:val="00507077"/>
    <w:rsid w:val="00511F04"/>
    <w:rsid w:val="00517C80"/>
    <w:rsid w:val="00582B86"/>
    <w:rsid w:val="005841CE"/>
    <w:rsid w:val="00595F19"/>
    <w:rsid w:val="005B0817"/>
    <w:rsid w:val="005B356F"/>
    <w:rsid w:val="005D1449"/>
    <w:rsid w:val="00625300"/>
    <w:rsid w:val="006444C5"/>
    <w:rsid w:val="00644ACC"/>
    <w:rsid w:val="006940A3"/>
    <w:rsid w:val="006B3E4C"/>
    <w:rsid w:val="00720172"/>
    <w:rsid w:val="00756BC0"/>
    <w:rsid w:val="007923EF"/>
    <w:rsid w:val="007F273F"/>
    <w:rsid w:val="008019D2"/>
    <w:rsid w:val="008874D9"/>
    <w:rsid w:val="008B0892"/>
    <w:rsid w:val="008B3D69"/>
    <w:rsid w:val="00901556"/>
    <w:rsid w:val="009947EA"/>
    <w:rsid w:val="009F7B74"/>
    <w:rsid w:val="00A22790"/>
    <w:rsid w:val="00A372BC"/>
    <w:rsid w:val="00A934E7"/>
    <w:rsid w:val="00AA244D"/>
    <w:rsid w:val="00AA4BF8"/>
    <w:rsid w:val="00AD26FA"/>
    <w:rsid w:val="00B36845"/>
    <w:rsid w:val="00B431CB"/>
    <w:rsid w:val="00B55D8B"/>
    <w:rsid w:val="00CB208B"/>
    <w:rsid w:val="00D206D3"/>
    <w:rsid w:val="00D72128"/>
    <w:rsid w:val="00DA1A19"/>
    <w:rsid w:val="00DA5A2D"/>
    <w:rsid w:val="00DB77B2"/>
    <w:rsid w:val="00DE0F35"/>
    <w:rsid w:val="00DF2DFF"/>
    <w:rsid w:val="00EC67D1"/>
    <w:rsid w:val="00F73172"/>
    <w:rsid w:val="00FE4605"/>
    <w:rsid w:val="3AC90C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4E7"/>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A934E7"/>
    <w:pPr>
      <w:jc w:val="left"/>
    </w:pPr>
  </w:style>
  <w:style w:type="paragraph" w:styleId="a4">
    <w:name w:val="footer"/>
    <w:basedOn w:val="a"/>
    <w:link w:val="Char0"/>
    <w:autoRedefine/>
    <w:uiPriority w:val="99"/>
    <w:unhideWhenUsed/>
    <w:qFormat/>
    <w:rsid w:val="00A934E7"/>
    <w:pPr>
      <w:tabs>
        <w:tab w:val="center" w:pos="4153"/>
        <w:tab w:val="right" w:pos="8306"/>
      </w:tabs>
      <w:snapToGrid w:val="0"/>
      <w:jc w:val="left"/>
    </w:pPr>
    <w:rPr>
      <w:sz w:val="18"/>
      <w:szCs w:val="18"/>
    </w:rPr>
  </w:style>
  <w:style w:type="paragraph" w:styleId="a5">
    <w:name w:val="header"/>
    <w:basedOn w:val="a"/>
    <w:link w:val="Char1"/>
    <w:uiPriority w:val="99"/>
    <w:unhideWhenUsed/>
    <w:rsid w:val="00A934E7"/>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A934E7"/>
    <w:pPr>
      <w:spacing w:beforeAutospacing="1" w:afterAutospacing="1"/>
      <w:jc w:val="left"/>
    </w:pPr>
    <w:rPr>
      <w:rFonts w:cs="Times New Roman"/>
      <w:kern w:val="0"/>
      <w:sz w:val="24"/>
    </w:rPr>
  </w:style>
  <w:style w:type="paragraph" w:styleId="a7">
    <w:name w:val="annotation subject"/>
    <w:basedOn w:val="a3"/>
    <w:next w:val="a3"/>
    <w:link w:val="Char2"/>
    <w:uiPriority w:val="99"/>
    <w:semiHidden/>
    <w:unhideWhenUsed/>
    <w:rsid w:val="00A934E7"/>
    <w:rPr>
      <w:b/>
      <w:bCs/>
    </w:rPr>
  </w:style>
  <w:style w:type="character" w:styleId="a8">
    <w:name w:val="Strong"/>
    <w:basedOn w:val="a0"/>
    <w:uiPriority w:val="22"/>
    <w:qFormat/>
    <w:rsid w:val="00A934E7"/>
    <w:rPr>
      <w:b/>
    </w:rPr>
  </w:style>
  <w:style w:type="character" w:styleId="a9">
    <w:name w:val="annotation reference"/>
    <w:basedOn w:val="a0"/>
    <w:uiPriority w:val="99"/>
    <w:semiHidden/>
    <w:unhideWhenUsed/>
    <w:qFormat/>
    <w:rsid w:val="00A934E7"/>
    <w:rPr>
      <w:sz w:val="21"/>
      <w:szCs w:val="21"/>
    </w:rPr>
  </w:style>
  <w:style w:type="character" w:customStyle="1" w:styleId="Char">
    <w:name w:val="批注文字 Char"/>
    <w:basedOn w:val="a0"/>
    <w:link w:val="a3"/>
    <w:uiPriority w:val="99"/>
    <w:semiHidden/>
    <w:qFormat/>
    <w:rsid w:val="00A934E7"/>
    <w:rPr>
      <w:kern w:val="2"/>
      <w:sz w:val="21"/>
      <w:szCs w:val="24"/>
    </w:rPr>
  </w:style>
  <w:style w:type="character" w:customStyle="1" w:styleId="Char2">
    <w:name w:val="批注主题 Char"/>
    <w:basedOn w:val="Char"/>
    <w:link w:val="a7"/>
    <w:autoRedefine/>
    <w:uiPriority w:val="99"/>
    <w:semiHidden/>
    <w:qFormat/>
    <w:rsid w:val="00A934E7"/>
    <w:rPr>
      <w:b/>
      <w:bCs/>
      <w:kern w:val="2"/>
      <w:sz w:val="21"/>
      <w:szCs w:val="24"/>
    </w:rPr>
  </w:style>
  <w:style w:type="character" w:customStyle="1" w:styleId="Char1">
    <w:name w:val="页眉 Char"/>
    <w:basedOn w:val="a0"/>
    <w:link w:val="a5"/>
    <w:autoRedefine/>
    <w:uiPriority w:val="99"/>
    <w:qFormat/>
    <w:rsid w:val="00A934E7"/>
    <w:rPr>
      <w:kern w:val="2"/>
      <w:sz w:val="18"/>
      <w:szCs w:val="18"/>
    </w:rPr>
  </w:style>
  <w:style w:type="character" w:customStyle="1" w:styleId="Char0">
    <w:name w:val="页脚 Char"/>
    <w:basedOn w:val="a0"/>
    <w:link w:val="a4"/>
    <w:uiPriority w:val="99"/>
    <w:qFormat/>
    <w:rsid w:val="00A934E7"/>
    <w:rPr>
      <w:kern w:val="2"/>
      <w:sz w:val="18"/>
      <w:szCs w:val="18"/>
    </w:rPr>
  </w:style>
  <w:style w:type="paragraph" w:styleId="aa">
    <w:name w:val="List Paragraph"/>
    <w:basedOn w:val="a"/>
    <w:uiPriority w:val="34"/>
    <w:qFormat/>
    <w:rsid w:val="00A934E7"/>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760</Words>
  <Characters>4337</Characters>
  <Application>Microsoft Office Word</Application>
  <DocSecurity>0</DocSecurity>
  <Lines>36</Lines>
  <Paragraphs>10</Paragraphs>
  <ScaleCrop>false</ScaleCrop>
  <Company/>
  <LinksUpToDate>false</LinksUpToDate>
  <CharactersWithSpaces>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执念、</dc:creator>
  <cp:lastModifiedBy>Administrator</cp:lastModifiedBy>
  <cp:revision>23</cp:revision>
  <dcterms:created xsi:type="dcterms:W3CDTF">2022-07-16T00:20:00Z</dcterms:created>
  <dcterms:modified xsi:type="dcterms:W3CDTF">2024-01-18T04:16:00Z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0DFAD4604BE0433790F421F7C5D3A189</vt:lpwstr>
  </property>
</Properties>
</file>